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27" w:rsidRDefault="004B0827" w:rsidP="004B082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4B0827">
        <w:tc>
          <w:tcPr>
            <w:tcW w:w="5103" w:type="dxa"/>
          </w:tcPr>
          <w:p w:rsidR="004B0827" w:rsidRDefault="004B08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ноября 2014 года</w:t>
            </w:r>
          </w:p>
        </w:tc>
        <w:tc>
          <w:tcPr>
            <w:tcW w:w="5103" w:type="dxa"/>
          </w:tcPr>
          <w:p w:rsidR="004B0827" w:rsidRDefault="004B082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485-ОЗ</w:t>
            </w:r>
          </w:p>
        </w:tc>
      </w:tr>
    </w:tbl>
    <w:p w:rsidR="004B0827" w:rsidRDefault="004B0827" w:rsidP="004B082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НОВОСИБИРСКАЯ ОБЛАСТЬ</w:t>
      </w: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ЗАКОН</w:t>
      </w: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ПРОВЕДЕНИИ ОЦЕНКИ РЕГУЛИРУЮЩЕГО ВОЗДЕЙСТВИЯ ПРОЕКТОВ</w:t>
      </w: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МУНИЦИПАЛЬНЫХ НОРМАТИВНЫХ ПРАВОВЫХ АКТОВ, УСТАНАВЛИВАЮЩИХ</w:t>
      </w: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НОВЫЕ ИЛИ ИЗМЕНЯЮЩИХ РАНЕЕ ПРЕДУСМОТРЕННЫЕ МУНИЦИПАЛЬНЫМИ</w:t>
      </w: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НОРМАТИВНЫМИ ПРАВОВЫМИ АКТАМИ ОБЯЗАТЕЛЬНЫЕ ТРЕБОВАНИЯ ДЛЯ</w:t>
      </w: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СУБЪЕКТОВ ПРЕДПРИНИМАТЕЛЬСКОЙ И ИНОЙ ЭКОНОМИЧЕСКОЙ</w:t>
      </w: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ДЕЯТЕЛЬНОСТИ, ОБЯЗАННОСТИ ДЛЯ СУБЪЕКТОВ ИНВЕСТИЦИОННОЙ</w:t>
      </w: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ДЕЯТЕЛЬНОСТИ, И ЭКСПЕРТИЗЫ МУНИЦИПАЛЬНЫХ НОРМАТИВНЫХ</w:t>
      </w: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ПРАВОВЫХ АКТОВ, ЗАТРАГИВАЮЩИХ ВОПРОСЫ ОСУЩЕСТВЛЕНИЯ</w:t>
      </w: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ПРЕДПРИНИМАТЕЛЬСКОЙ И ИНВЕСТИЦИОННОЙ ДЕЯТЕЛЬНОСТИ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Законодательного Собрания Новосибирской области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19.11.2014 N 485-ЗС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4B082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827" w:rsidRDefault="004B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827" w:rsidRDefault="004B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0827" w:rsidRDefault="004B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B0827" w:rsidRDefault="004B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Законов Новосибирской области</w:t>
            </w:r>
          </w:p>
          <w:p w:rsidR="004B0827" w:rsidRDefault="004B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05.12.2016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104-ОЗ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31.03.2020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468-ОЗ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25.12.2020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52-ОЗ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B0827" w:rsidRDefault="004B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07.04.2022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183-ОЗ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827" w:rsidRDefault="004B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1. Предмет регулирования настоящего Закона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07.04.2022 N 183-ОЗ)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Настоящий Закон в соответствии со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статьями 7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46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регулирует отношения, связанные с проведением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оценка регулирующего воздействия), и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экспертиза), органами местного самоуправления городского округа города Новосибирска, а также иных городских округов и муниципальных районов Новосибирской области, включенных в прилагаемый к настоящему Закону </w:t>
      </w:r>
      <w:hyperlink w:anchor="Par131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муниципальных районов и городских округов Новосибирской области,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 (далее - Перечень).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1.1. Критерии включения муниципальных районов и городских округов Новосибирской области в Перечень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(введена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05.12.2016 N 104-ОЗ)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5"/>
      <w:bookmarkEnd w:id="1"/>
      <w:r>
        <w:rPr>
          <w:rFonts w:ascii="Arial" w:hAnsi="Arial" w:cs="Arial"/>
          <w:sz w:val="20"/>
          <w:szCs w:val="20"/>
        </w:rPr>
        <w:t xml:space="preserve">1. Критериями включения муниципальных районов и городских округов Новосибирской области в </w:t>
      </w:r>
      <w:hyperlink w:anchor="Par131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являются: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осуществление органами местного самоуправления муниципального района, городского округа Новосибирской области переданных им в соответствии со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статьей 19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отдельных государственных полномочий;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07.04.2022 N 183-ОЗ)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количество организаций, индивидуальных предпринимателей, зарегистрированных на территории муниципального образования, по состоянию на 1 января текущего года на 10 тысяч человек населения муниципального образования составляет не менее 100;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годовой объем инвестиций в основной капитал на 10 тысяч человек населения муниципального образования составляет не менее 10 миллионов рублей.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Муниципальные районы, городские округа Новосибирской области подлежат включению в </w:t>
      </w:r>
      <w:hyperlink w:anchor="Par131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при условии соответствия их не менее чем двум из критериев, определенных в </w:t>
      </w:r>
      <w:hyperlink w:anchor="Par35" w:history="1">
        <w:r>
          <w:rPr>
            <w:rFonts w:ascii="Arial" w:hAnsi="Arial" w:cs="Arial"/>
            <w:color w:val="0000FF"/>
            <w:sz w:val="20"/>
            <w:szCs w:val="20"/>
          </w:rPr>
          <w:t>части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статьи.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2. Проведение оценки регулирующего воздействия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05.12.2016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N 104-ОЗ</w:t>
        </w:r>
      </w:hyperlink>
      <w:r>
        <w:rPr>
          <w:rFonts w:ascii="Arial" w:hAnsi="Arial" w:cs="Arial"/>
          <w:sz w:val="20"/>
          <w:szCs w:val="20"/>
        </w:rPr>
        <w:t xml:space="preserve">, от 31.03.2020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N 468-ОЗ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Оценка регулирующего воздействия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05.12.2016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N 104-ОЗ</w:t>
        </w:r>
      </w:hyperlink>
      <w:r>
        <w:rPr>
          <w:rFonts w:ascii="Arial" w:hAnsi="Arial" w:cs="Arial"/>
          <w:sz w:val="20"/>
          <w:szCs w:val="20"/>
        </w:rPr>
        <w:t xml:space="preserve">, от 31.03.2020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N 468-ОЗ</w:t>
        </w:r>
      </w:hyperlink>
      <w:r>
        <w:rPr>
          <w:rFonts w:ascii="Arial" w:hAnsi="Arial" w:cs="Arial"/>
          <w:sz w:val="20"/>
          <w:szCs w:val="20"/>
        </w:rPr>
        <w:t xml:space="preserve">, от 07.04.2022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N 183-ОЗ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Оценке регулирующего воздействия подлежат проекты муниципальных нормативных правовых актов городского округа города Новосибирска, а также иных городских округов и муниципальных районов Новосибирской области, включенных в </w:t>
      </w:r>
      <w:hyperlink w:anchor="Par131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>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за исключением: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07.04.2022 N 183-ОЗ)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проектов муниципальных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проектов муниципальных нормативных правовых актов представительных органов муниципальных образований, регулирующих бюджетные правоотношения;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проектов муниципальных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введен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25.12.2020 N 52-ОЗ)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1.1 введена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05.12.2016 N 104-ОЗ)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Порядок проведения оценки регулирующего воздействия устанавливается муниципальным нормативным правовым актом представительного органа муниципального образования с учетом требований, предусмотренных настоящей статьей.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05.12.2016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N 104-ОЗ</w:t>
        </w:r>
      </w:hyperlink>
      <w:r>
        <w:rPr>
          <w:rFonts w:ascii="Arial" w:hAnsi="Arial" w:cs="Arial"/>
          <w:sz w:val="20"/>
          <w:szCs w:val="20"/>
        </w:rPr>
        <w:t xml:space="preserve">, от 31.03.2020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N 468-ОЗ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 Порядок проведения оценки регулирующего воздействия должен предусматривать следующие этапы: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05.12.2016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N 104-ОЗ</w:t>
        </w:r>
      </w:hyperlink>
      <w:r>
        <w:rPr>
          <w:rFonts w:ascii="Arial" w:hAnsi="Arial" w:cs="Arial"/>
          <w:sz w:val="20"/>
          <w:szCs w:val="20"/>
        </w:rPr>
        <w:t xml:space="preserve">, от 31.03.2020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N 468-ОЗ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8"/>
      <w:bookmarkEnd w:id="2"/>
      <w:r>
        <w:rPr>
          <w:rFonts w:ascii="Arial" w:hAnsi="Arial" w:cs="Arial"/>
          <w:sz w:val="20"/>
          <w:szCs w:val="20"/>
        </w:rPr>
        <w:t>1) размещение уведомления о намерении разработать проект муниципального нормативного правового акта на официальном сайте муниципального образования в информационно-телекоммуникационной сети "Интернет";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05.12.2016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N 104-ОЗ</w:t>
        </w:r>
      </w:hyperlink>
      <w:r>
        <w:rPr>
          <w:rFonts w:ascii="Arial" w:hAnsi="Arial" w:cs="Arial"/>
          <w:sz w:val="20"/>
          <w:szCs w:val="20"/>
        </w:rPr>
        <w:t xml:space="preserve">, от 31.03.2020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N 468-ОЗ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подготовка проекта муниципального нормативного правового акта и составление сводного отчета о проведении оценки регулирующего воздействия (далее - сводный отчет);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05.12.2016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N 104-ОЗ</w:t>
        </w:r>
      </w:hyperlink>
      <w:r>
        <w:rPr>
          <w:rFonts w:ascii="Arial" w:hAnsi="Arial" w:cs="Arial"/>
          <w:sz w:val="20"/>
          <w:szCs w:val="20"/>
        </w:rPr>
        <w:t xml:space="preserve">, от 31.03.2020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N 468-ОЗ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2"/>
      <w:bookmarkEnd w:id="3"/>
      <w:r>
        <w:rPr>
          <w:rFonts w:ascii="Arial" w:hAnsi="Arial" w:cs="Arial"/>
          <w:sz w:val="20"/>
          <w:szCs w:val="20"/>
        </w:rPr>
        <w:t>2.1) проведение публичных консультаций путем открытого обсуждения проекта муниципального нормативного правового акта и сводного отчета, в том числе с использованием информационно-телекоммуникационной сети "Интернет";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2.1 введен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05.12.2016 N 104-ОЗ; в ред.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31.03.2020 N 468-ОЗ)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подготовка и дача заключения об оценке регулирующего воздействия в соответствии с порядком проведения оценки регулирующего воздействия;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31.03.2020 N 468-ОЗ)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- 5) утратили силу. -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05.12.2016 N 104-ОЗ.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Порядок проведения оценки регулирующего воздействия должен предусматривать случаи, при которых документы, представленные для подготовки и дачи заключения об оценке регулирующего воздействия, возвращаются разработчику для доработки.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Порядком проведения оценки регулирующего воздействия могут быть предусмотрены случаи, когда этапы оценки регулирующего воздействия, предусмотренные </w:t>
      </w:r>
      <w:hyperlink w:anchor="Par58" w:history="1">
        <w:r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2.1 части 3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не проводятся.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Порядок проведения оценки регулирующего воздействия должен предусматривать процедуру оценки соблюдения требований, установленных Федеральным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31 июля 2020 года N 247-ФЗ "Об обязательных требованиях в Российской Федерации", применяемую в случае установления или изменения проектом муниципального нормативного правового акта обязательных требований.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07.04.2022 N 183-ОЗ)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3.1 в ред.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31.03.2020 N 468-ОЗ)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Сводный отчет должен содержать сведения, перечень которых определяется порядком проведения оценки регулирующего воздействия.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4 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31.03.2020 N 468-ОЗ)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gramStart"/>
      <w:r>
        <w:rPr>
          <w:rFonts w:ascii="Arial" w:hAnsi="Arial" w:cs="Arial"/>
          <w:sz w:val="20"/>
          <w:szCs w:val="20"/>
        </w:rPr>
        <w:t>В заключении об оценке регулирующего воздействия должны содержаться выводы о наличии либо отсутствии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бюджета.</w:t>
      </w:r>
      <w:proofErr w:type="gramEnd"/>
      <w:r>
        <w:rPr>
          <w:rFonts w:ascii="Arial" w:hAnsi="Arial" w:cs="Arial"/>
          <w:sz w:val="20"/>
          <w:szCs w:val="20"/>
        </w:rPr>
        <w:t xml:space="preserve"> В случае выявления указанных положений заключение об оценке регулирующего воздействия должно содержать предложения по их устранению.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31.03.2020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N 468-ОЗ</w:t>
        </w:r>
      </w:hyperlink>
      <w:r>
        <w:rPr>
          <w:rFonts w:ascii="Arial" w:hAnsi="Arial" w:cs="Arial"/>
          <w:sz w:val="20"/>
          <w:szCs w:val="20"/>
        </w:rPr>
        <w:t xml:space="preserve">, от 07.04.2022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N 183-ОЗ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Утратила силу. -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05.12.2016 N 104-ОЗ.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3. Проведение экспертизы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31.03.2020 N 468-ОЗ)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05.12.2016 N 104-ОЗ)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Экспертиза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31.03.2020 N 468-ОЗ)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Порядок проведения экспертизы устанавливается муниципальным нормативным правовым актом представительного органа муниципального образования с учетом требований, предусмотренных настоящей статьей.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31.03.2020 N 468-ОЗ)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Экспертиза проводится в соответствии с планом, утверждаемым в соответствии с порядком проведения экспертизы. В плане для каждого муниципального нормативного правового акта предусматривается срок проведения экспертизы, который не должен превышать трех месяцев.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31.03.2020 N 468-ОЗ)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Муниципальный нормативный правовой акт включается в план при наличии сведений, указывающих, что положения муниципального нормативного правового акта могут создавать либо создают условия, необоснованно затрудняющие осуществление предпринимательской и инвестиционной деятельности, полученных в соответствии с порядком проведения экспертизы.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31.03.2020 N 468-ОЗ)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Утратила силу. -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31.03.2020 N 468-ОЗ.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В ходе проведения экспертизы проводятся публичные консультации путем открытого обсуждения муниципального нормативного правового акта, в том числе с использованием информационно-телекоммуникационной сети "Интернет", в соответствии с порядком проведения экспертизы, исследование муниципального нормативного правового акта на предмет наличия в нем положений, необоснованно затрудняющих осуществление предпринимательской и инвестиционной деятельности, и составляется заключение, которое должно содержать выводы о наличии (отсутствии) в муниципальном нормативном правовом акте положений, необоснованно затрудняющих осуществление предпринимательской и инвестиционной деятельности, а также предложения по их устранению.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31.03.2020 N 468-ОЗ)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Заключение экспертизы размещается на официальном сайте муниципального образования в информационно-телекоммуникационной сети "Интернет".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31.03.2020 N 468-ОЗ)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4. Заключительные и переходные положения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Закон вступает в силу через 10 дней после дня его официального опубликования и применяется в отношении: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городского округа города Новосибирска - с 1 января 2015 года;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муниципальных районов, городских округов Новосибирской области (за исключением городского округа города Новосибирска) - с 1 января 2016 года;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05.12.2016 N 104-ОЗ.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Новосибирской области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В.Ф.ГОРОДЕЦКИЙ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Новосибирск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 ноября 2014 г.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485-ОЗ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Закону Новосибирской области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"О проведении оценки регулирующего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воздействия проектов муниципальных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нормативных правовых актов,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устанавливающих новые или изменяющих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ранее предусмотренные муниципальными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нормативными правовыми актами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обязательные требования для субъектов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предпринимательской и иной экономической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деятельности, обязанности для субъектов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инвестиционной деятельности, и экспертизы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муниципальных нормативных правовых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актов, затрагивающих вопросы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осуществления предпринимательской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инвестиционной деятельности"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4" w:name="Par131"/>
      <w:bookmarkEnd w:id="4"/>
      <w:r>
        <w:rPr>
          <w:rFonts w:ascii="Arial" w:hAnsi="Arial" w:cs="Arial"/>
          <w:b/>
          <w:bCs/>
          <w:sz w:val="20"/>
          <w:szCs w:val="20"/>
        </w:rPr>
        <w:t>ПЕРЕЧЕНЬ</w:t>
      </w: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МУНИЦИПАЛЬНЫХ РАЙОНОВ И ГОРОДСКИХ ОКРУГОВ НОВОСИБИРСКОЙ</w:t>
      </w: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ОБЛАСТИ, В КОТОРЫХ ПРОВЕДЕНИЕ ОЦЕНКИ РЕГУЛИРУЮЩЕГО</w:t>
      </w: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ВОЗДЕЙСТВИЯ ПРОЕКТОВ МУНИЦИПАЛЬНЫХ НОРМАТИВНЫХ ПРАВОВЫХ</w:t>
      </w: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АКТОВ, УСТАНАВЛИВАЮЩИХ НОВЫЕ ИЛИ ИЗМЕНЯЮЩИХ РАНЕЕ</w:t>
      </w: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ПРЕДУСМОТРЕННЫЕ МУНИЦИПАЛЬНЫМИ НОРМАТИВНЫМИ ПРАВОВЫМИ</w:t>
      </w: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АКТАМИ ОБЯЗАТЕЛЬНЫЕ ТРЕБОВАНИЯ ДЛЯ СУБЪЕКТОВ</w:t>
      </w: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ПРЕДПРИНИМАТЕЛЬСКОЙ И ИНОЙ ЭКОНОМИЧЕСКОЙ ДЕЯТЕЛЬНОСТИ,</w:t>
      </w: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ОБЯЗАННОСТИ ДЛЯ СУБЪЕКТОВ ИНВЕСТИЦИОННОЙ ДЕЯТЕЛЬНОСТИ,</w:t>
      </w: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ЭКСПЕРТИЗЫ МУНИЦИПАЛЬНЫХ НОРМАТИВНЫХ ПРАВОВЫХ АКТОВ,</w:t>
      </w: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ЗАТРАГИВАЮЩИХ ВОПРОСЫ ОСУЩЕСТВЛЕНИЯ ПРЕДПРИНИМАТЕЛЬСКОЙ</w:t>
      </w:r>
    </w:p>
    <w:p w:rsidR="004B0827" w:rsidRDefault="004B0827" w:rsidP="004B082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ИНВЕСТИЦИОННОЙ ДЕЯТЕЛЬНОСТИ, ЯВЛЯЕТСЯ ОБЯЗАТЕЛЬНЫМ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4B082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827" w:rsidRDefault="004B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827" w:rsidRDefault="004B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0827" w:rsidRDefault="004B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B0827" w:rsidRDefault="004B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(введен </w:t>
            </w:r>
            <w:hyperlink r:id="rId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Новосибирской области</w:t>
            </w:r>
          </w:p>
          <w:p w:rsidR="004B0827" w:rsidRDefault="004B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05.12.2016 N 104-ОЗ;</w:t>
            </w:r>
          </w:p>
          <w:p w:rsidR="004B0827" w:rsidRDefault="004B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в ред. </w:t>
            </w:r>
            <w:hyperlink r:id="rId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Новосибирской области</w:t>
            </w:r>
          </w:p>
          <w:p w:rsidR="004B0827" w:rsidRDefault="004B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07.04.2022 N 183-ОЗ)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827" w:rsidRDefault="004B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proofErr w:type="spellStart"/>
      <w:r>
        <w:rPr>
          <w:rFonts w:ascii="Arial" w:hAnsi="Arial" w:cs="Arial"/>
          <w:sz w:val="20"/>
          <w:szCs w:val="20"/>
        </w:rPr>
        <w:t>Баганский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</w:rPr>
        <w:t>Барабинский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proofErr w:type="spellStart"/>
      <w:r>
        <w:rPr>
          <w:rFonts w:ascii="Arial" w:hAnsi="Arial" w:cs="Arial"/>
          <w:sz w:val="20"/>
          <w:szCs w:val="20"/>
        </w:rPr>
        <w:t>Болотнинский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Венгеровский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proofErr w:type="spellStart"/>
      <w:r>
        <w:rPr>
          <w:rFonts w:ascii="Arial" w:hAnsi="Arial" w:cs="Arial"/>
          <w:sz w:val="20"/>
          <w:szCs w:val="20"/>
        </w:rPr>
        <w:t>Доволенский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</w:t>
      </w:r>
      <w:proofErr w:type="spellStart"/>
      <w:r>
        <w:rPr>
          <w:rFonts w:ascii="Arial" w:hAnsi="Arial" w:cs="Arial"/>
          <w:sz w:val="20"/>
          <w:szCs w:val="20"/>
        </w:rPr>
        <w:t>Здвинский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proofErr w:type="spellStart"/>
      <w:r>
        <w:rPr>
          <w:rFonts w:ascii="Arial" w:hAnsi="Arial" w:cs="Arial"/>
          <w:sz w:val="20"/>
          <w:szCs w:val="20"/>
        </w:rPr>
        <w:t>Искитимский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Карасукский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 </w:t>
      </w:r>
      <w:proofErr w:type="spellStart"/>
      <w:r>
        <w:rPr>
          <w:rFonts w:ascii="Arial" w:hAnsi="Arial" w:cs="Arial"/>
          <w:sz w:val="20"/>
          <w:szCs w:val="20"/>
        </w:rPr>
        <w:t>Каргатский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10) </w:t>
      </w:r>
      <w:proofErr w:type="spellStart"/>
      <w:r>
        <w:rPr>
          <w:rFonts w:ascii="Arial" w:hAnsi="Arial" w:cs="Arial"/>
          <w:sz w:val="20"/>
          <w:szCs w:val="20"/>
        </w:rPr>
        <w:t>Колыванский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11) </w:t>
      </w:r>
      <w:proofErr w:type="spellStart"/>
      <w:r>
        <w:rPr>
          <w:rFonts w:ascii="Arial" w:hAnsi="Arial" w:cs="Arial"/>
          <w:sz w:val="20"/>
          <w:szCs w:val="20"/>
        </w:rPr>
        <w:t>Коченевский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12) </w:t>
      </w:r>
      <w:proofErr w:type="spellStart"/>
      <w:r>
        <w:rPr>
          <w:rFonts w:ascii="Arial" w:hAnsi="Arial" w:cs="Arial"/>
          <w:sz w:val="20"/>
          <w:szCs w:val="20"/>
        </w:rPr>
        <w:t>Кочковский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13) </w:t>
      </w:r>
      <w:proofErr w:type="spellStart"/>
      <w:r>
        <w:rPr>
          <w:rFonts w:ascii="Arial" w:hAnsi="Arial" w:cs="Arial"/>
          <w:sz w:val="20"/>
          <w:szCs w:val="20"/>
        </w:rPr>
        <w:t>Краснозерский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14) Куйбышевский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15) </w:t>
      </w:r>
      <w:proofErr w:type="spellStart"/>
      <w:r>
        <w:rPr>
          <w:rFonts w:ascii="Arial" w:hAnsi="Arial" w:cs="Arial"/>
          <w:sz w:val="20"/>
          <w:szCs w:val="20"/>
        </w:rPr>
        <w:t>Купинский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16) </w:t>
      </w:r>
      <w:proofErr w:type="spellStart"/>
      <w:r>
        <w:rPr>
          <w:rFonts w:ascii="Arial" w:hAnsi="Arial" w:cs="Arial"/>
          <w:sz w:val="20"/>
          <w:szCs w:val="20"/>
        </w:rPr>
        <w:t>Кыштовский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17) </w:t>
      </w:r>
      <w:proofErr w:type="spellStart"/>
      <w:r>
        <w:rPr>
          <w:rFonts w:ascii="Arial" w:hAnsi="Arial" w:cs="Arial"/>
          <w:sz w:val="20"/>
          <w:szCs w:val="20"/>
        </w:rPr>
        <w:t>Маслянинский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18) </w:t>
      </w:r>
      <w:proofErr w:type="spellStart"/>
      <w:r>
        <w:rPr>
          <w:rFonts w:ascii="Arial" w:hAnsi="Arial" w:cs="Arial"/>
          <w:sz w:val="20"/>
          <w:szCs w:val="20"/>
        </w:rPr>
        <w:t>Мошковский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19) Новосибирский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20) Ордынский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21) Северный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22) </w:t>
      </w:r>
      <w:proofErr w:type="spellStart"/>
      <w:r>
        <w:rPr>
          <w:rFonts w:ascii="Arial" w:hAnsi="Arial" w:cs="Arial"/>
          <w:sz w:val="20"/>
          <w:szCs w:val="20"/>
        </w:rPr>
        <w:t>Сузунский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23) Татарский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24) </w:t>
      </w:r>
      <w:proofErr w:type="spellStart"/>
      <w:r>
        <w:rPr>
          <w:rFonts w:ascii="Arial" w:hAnsi="Arial" w:cs="Arial"/>
          <w:sz w:val="20"/>
          <w:szCs w:val="20"/>
        </w:rPr>
        <w:t>Тогучинский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25) </w:t>
      </w:r>
      <w:proofErr w:type="spellStart"/>
      <w:r>
        <w:rPr>
          <w:rFonts w:ascii="Arial" w:hAnsi="Arial" w:cs="Arial"/>
          <w:sz w:val="20"/>
          <w:szCs w:val="20"/>
        </w:rPr>
        <w:t>Убинский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26) </w:t>
      </w:r>
      <w:proofErr w:type="spellStart"/>
      <w:r>
        <w:rPr>
          <w:rFonts w:ascii="Arial" w:hAnsi="Arial" w:cs="Arial"/>
          <w:sz w:val="20"/>
          <w:szCs w:val="20"/>
        </w:rPr>
        <w:t>Усть-Таркский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27) </w:t>
      </w:r>
      <w:proofErr w:type="spellStart"/>
      <w:r>
        <w:rPr>
          <w:rFonts w:ascii="Arial" w:hAnsi="Arial" w:cs="Arial"/>
          <w:sz w:val="20"/>
          <w:szCs w:val="20"/>
        </w:rPr>
        <w:t>Чановский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28) </w:t>
      </w:r>
      <w:proofErr w:type="spellStart"/>
      <w:r>
        <w:rPr>
          <w:rFonts w:ascii="Arial" w:hAnsi="Arial" w:cs="Arial"/>
          <w:sz w:val="20"/>
          <w:szCs w:val="20"/>
        </w:rPr>
        <w:t>Черепановский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29) </w:t>
      </w:r>
      <w:proofErr w:type="spellStart"/>
      <w:r>
        <w:rPr>
          <w:rFonts w:ascii="Arial" w:hAnsi="Arial" w:cs="Arial"/>
          <w:sz w:val="20"/>
          <w:szCs w:val="20"/>
        </w:rPr>
        <w:t>Чистоозерный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30) </w:t>
      </w:r>
      <w:proofErr w:type="spellStart"/>
      <w:r>
        <w:rPr>
          <w:rFonts w:ascii="Arial" w:hAnsi="Arial" w:cs="Arial"/>
          <w:sz w:val="20"/>
          <w:szCs w:val="20"/>
        </w:rPr>
        <w:t>Чулымский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31) город Бердск;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32) город </w:t>
      </w:r>
      <w:proofErr w:type="spellStart"/>
      <w:r>
        <w:rPr>
          <w:rFonts w:ascii="Arial" w:hAnsi="Arial" w:cs="Arial"/>
          <w:sz w:val="20"/>
          <w:szCs w:val="20"/>
        </w:rPr>
        <w:t>Искитим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33) город Обь;</w:t>
      </w:r>
    </w:p>
    <w:p w:rsidR="004B0827" w:rsidRDefault="004B0827" w:rsidP="004B082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34) рабочий поселок Кольцово.</w:t>
      </w: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827" w:rsidRDefault="004B0827" w:rsidP="004B0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B0827" w:rsidRDefault="004B0827" w:rsidP="004B082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A3907" w:rsidRDefault="00CA3907"/>
    <w:sectPr w:rsidR="00CA3907" w:rsidSect="00F83E5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14B57"/>
    <w:rsid w:val="00183C6D"/>
    <w:rsid w:val="003426AB"/>
    <w:rsid w:val="004B0827"/>
    <w:rsid w:val="00914B57"/>
    <w:rsid w:val="00CA3907"/>
    <w:rsid w:val="00CB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49473&amp;dst=100013" TargetMode="External"/><Relationship Id="rId18" Type="http://schemas.openxmlformats.org/officeDocument/2006/relationships/hyperlink" Target="https://login.consultant.ru/link/?req=doc&amp;base=RLAW049&amp;n=149473&amp;dst=100015" TargetMode="External"/><Relationship Id="rId26" Type="http://schemas.openxmlformats.org/officeDocument/2006/relationships/hyperlink" Target="https://login.consultant.ru/link/?req=doc&amp;base=RLAW049&amp;n=94828&amp;dst=100031" TargetMode="External"/><Relationship Id="rId39" Type="http://schemas.openxmlformats.org/officeDocument/2006/relationships/hyperlink" Target="https://login.consultant.ru/link/?req=doc&amp;base=RLAW049&amp;n=149473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49&amp;n=94828&amp;dst=100024" TargetMode="External"/><Relationship Id="rId34" Type="http://schemas.openxmlformats.org/officeDocument/2006/relationships/hyperlink" Target="https://login.consultant.ru/link/?req=doc&amp;base=RZB&amp;n=427417" TargetMode="External"/><Relationship Id="rId42" Type="http://schemas.openxmlformats.org/officeDocument/2006/relationships/hyperlink" Target="https://login.consultant.ru/link/?req=doc&amp;base=RLAW049&amp;n=94828&amp;dst=100046" TargetMode="External"/><Relationship Id="rId47" Type="http://schemas.openxmlformats.org/officeDocument/2006/relationships/hyperlink" Target="https://login.consultant.ru/link/?req=doc&amp;base=RLAW049&amp;n=127382&amp;dst=100035" TargetMode="External"/><Relationship Id="rId50" Type="http://schemas.openxmlformats.org/officeDocument/2006/relationships/hyperlink" Target="https://login.consultant.ru/link/?req=doc&amp;base=RLAW049&amp;n=94828&amp;dst=100055" TargetMode="External"/><Relationship Id="rId7" Type="http://schemas.openxmlformats.org/officeDocument/2006/relationships/hyperlink" Target="https://login.consultant.ru/link/?req=doc&amp;base=RLAW049&amp;n=149473&amp;dst=100008" TargetMode="External"/><Relationship Id="rId12" Type="http://schemas.openxmlformats.org/officeDocument/2006/relationships/hyperlink" Target="https://login.consultant.ru/link/?req=doc&amp;base=RZB&amp;n=472832&amp;dst=100216" TargetMode="External"/><Relationship Id="rId17" Type="http://schemas.openxmlformats.org/officeDocument/2006/relationships/hyperlink" Target="https://login.consultant.ru/link/?req=doc&amp;base=RLAW049&amp;n=127382&amp;dst=100012" TargetMode="External"/><Relationship Id="rId25" Type="http://schemas.openxmlformats.org/officeDocument/2006/relationships/hyperlink" Target="https://login.consultant.ru/link/?req=doc&amp;base=RLAW049&amp;n=127382&amp;dst=100015" TargetMode="External"/><Relationship Id="rId33" Type="http://schemas.openxmlformats.org/officeDocument/2006/relationships/hyperlink" Target="https://login.consultant.ru/link/?req=doc&amp;base=RLAW049&amp;n=94828&amp;dst=100038" TargetMode="External"/><Relationship Id="rId38" Type="http://schemas.openxmlformats.org/officeDocument/2006/relationships/hyperlink" Target="https://login.consultant.ru/link/?req=doc&amp;base=RLAW049&amp;n=127382&amp;dst=100026" TargetMode="External"/><Relationship Id="rId46" Type="http://schemas.openxmlformats.org/officeDocument/2006/relationships/hyperlink" Target="https://login.consultant.ru/link/?req=doc&amp;base=RLAW049&amp;n=127382&amp;dst=1000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94828&amp;dst=100022" TargetMode="External"/><Relationship Id="rId20" Type="http://schemas.openxmlformats.org/officeDocument/2006/relationships/hyperlink" Target="https://login.consultant.ru/link/?req=doc&amp;base=RLAW049&amp;n=135478&amp;dst=100008" TargetMode="External"/><Relationship Id="rId29" Type="http://schemas.openxmlformats.org/officeDocument/2006/relationships/hyperlink" Target="https://login.consultant.ru/link/?req=doc&amp;base=RLAW049&amp;n=127382&amp;dst=100017" TargetMode="External"/><Relationship Id="rId41" Type="http://schemas.openxmlformats.org/officeDocument/2006/relationships/hyperlink" Target="https://login.consultant.ru/link/?req=doc&amp;base=RLAW049&amp;n=127382&amp;dst=100028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35478&amp;dst=100008" TargetMode="External"/><Relationship Id="rId11" Type="http://schemas.openxmlformats.org/officeDocument/2006/relationships/hyperlink" Target="https://login.consultant.ru/link/?req=doc&amp;base=RLAW049&amp;n=94828&amp;dst=100013" TargetMode="External"/><Relationship Id="rId24" Type="http://schemas.openxmlformats.org/officeDocument/2006/relationships/hyperlink" Target="https://login.consultant.ru/link/?req=doc&amp;base=RLAW049&amp;n=94828&amp;dst=100030" TargetMode="External"/><Relationship Id="rId32" Type="http://schemas.openxmlformats.org/officeDocument/2006/relationships/hyperlink" Target="https://login.consultant.ru/link/?req=doc&amp;base=RLAW049&amp;n=127382&amp;dst=100019" TargetMode="External"/><Relationship Id="rId37" Type="http://schemas.openxmlformats.org/officeDocument/2006/relationships/hyperlink" Target="https://login.consultant.ru/link/?req=doc&amp;base=RLAW049&amp;n=127382&amp;dst=100024" TargetMode="External"/><Relationship Id="rId40" Type="http://schemas.openxmlformats.org/officeDocument/2006/relationships/hyperlink" Target="https://login.consultant.ru/link/?req=doc&amp;base=RLAW049&amp;n=94828&amp;dst=100045" TargetMode="External"/><Relationship Id="rId45" Type="http://schemas.openxmlformats.org/officeDocument/2006/relationships/hyperlink" Target="https://login.consultant.ru/link/?req=doc&amp;base=RLAW049&amp;n=127382&amp;dst=100032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49&amp;n=127382&amp;dst=100008" TargetMode="External"/><Relationship Id="rId15" Type="http://schemas.openxmlformats.org/officeDocument/2006/relationships/hyperlink" Target="https://login.consultant.ru/link/?req=doc&amp;base=RLAW049&amp;n=127382&amp;dst=100011" TargetMode="External"/><Relationship Id="rId23" Type="http://schemas.openxmlformats.org/officeDocument/2006/relationships/hyperlink" Target="https://login.consultant.ru/link/?req=doc&amp;base=RLAW049&amp;n=127382&amp;dst=100013" TargetMode="External"/><Relationship Id="rId28" Type="http://schemas.openxmlformats.org/officeDocument/2006/relationships/hyperlink" Target="https://login.consultant.ru/link/?req=doc&amp;base=RLAW049&amp;n=94828&amp;dst=100033" TargetMode="External"/><Relationship Id="rId36" Type="http://schemas.openxmlformats.org/officeDocument/2006/relationships/hyperlink" Target="https://login.consultant.ru/link/?req=doc&amp;base=RLAW049&amp;n=127382&amp;dst=100021" TargetMode="External"/><Relationship Id="rId49" Type="http://schemas.openxmlformats.org/officeDocument/2006/relationships/hyperlink" Target="https://login.consultant.ru/link/?req=doc&amp;base=RLAW049&amp;n=127382&amp;dst=100037" TargetMode="External"/><Relationship Id="rId10" Type="http://schemas.openxmlformats.org/officeDocument/2006/relationships/hyperlink" Target="https://login.consultant.ru/link/?req=doc&amp;base=RZB&amp;n=472832&amp;dst=1008" TargetMode="External"/><Relationship Id="rId19" Type="http://schemas.openxmlformats.org/officeDocument/2006/relationships/hyperlink" Target="https://login.consultant.ru/link/?req=doc&amp;base=RLAW049&amp;n=149473&amp;dst=100016" TargetMode="External"/><Relationship Id="rId31" Type="http://schemas.openxmlformats.org/officeDocument/2006/relationships/hyperlink" Target="https://login.consultant.ru/link/?req=doc&amp;base=RLAW049&amp;n=127382&amp;dst=100018" TargetMode="External"/><Relationship Id="rId44" Type="http://schemas.openxmlformats.org/officeDocument/2006/relationships/hyperlink" Target="https://login.consultant.ru/link/?req=doc&amp;base=RLAW049&amp;n=127382&amp;dst=100030" TargetMode="External"/><Relationship Id="rId52" Type="http://schemas.openxmlformats.org/officeDocument/2006/relationships/hyperlink" Target="https://login.consultant.ru/link/?req=doc&amp;base=RLAW049&amp;n=149473&amp;dst=100020" TargetMode="External"/><Relationship Id="rId4" Type="http://schemas.openxmlformats.org/officeDocument/2006/relationships/hyperlink" Target="https://login.consultant.ru/link/?req=doc&amp;base=RLAW049&amp;n=94828&amp;dst=100008" TargetMode="External"/><Relationship Id="rId9" Type="http://schemas.openxmlformats.org/officeDocument/2006/relationships/hyperlink" Target="https://login.consultant.ru/link/?req=doc&amp;base=RZB&amp;n=472832&amp;dst=101321" TargetMode="External"/><Relationship Id="rId14" Type="http://schemas.openxmlformats.org/officeDocument/2006/relationships/hyperlink" Target="https://login.consultant.ru/link/?req=doc&amp;base=RLAW049&amp;n=94828&amp;dst=100021" TargetMode="External"/><Relationship Id="rId22" Type="http://schemas.openxmlformats.org/officeDocument/2006/relationships/hyperlink" Target="https://login.consultant.ru/link/?req=doc&amp;base=RLAW049&amp;n=94828&amp;dst=100028" TargetMode="External"/><Relationship Id="rId27" Type="http://schemas.openxmlformats.org/officeDocument/2006/relationships/hyperlink" Target="https://login.consultant.ru/link/?req=doc&amp;base=RLAW049&amp;n=127382&amp;dst=100016" TargetMode="External"/><Relationship Id="rId30" Type="http://schemas.openxmlformats.org/officeDocument/2006/relationships/hyperlink" Target="https://login.consultant.ru/link/?req=doc&amp;base=RLAW049&amp;n=94828&amp;dst=100034" TargetMode="External"/><Relationship Id="rId35" Type="http://schemas.openxmlformats.org/officeDocument/2006/relationships/hyperlink" Target="https://login.consultant.ru/link/?req=doc&amp;base=RLAW049&amp;n=149473&amp;dst=100017" TargetMode="External"/><Relationship Id="rId43" Type="http://schemas.openxmlformats.org/officeDocument/2006/relationships/hyperlink" Target="https://login.consultant.ru/link/?req=doc&amp;base=RLAW049&amp;n=127382&amp;dst=100029" TargetMode="External"/><Relationship Id="rId48" Type="http://schemas.openxmlformats.org/officeDocument/2006/relationships/hyperlink" Target="https://login.consultant.ru/link/?req=doc&amp;base=RLAW049&amp;n=127382&amp;dst=100036" TargetMode="External"/><Relationship Id="rId8" Type="http://schemas.openxmlformats.org/officeDocument/2006/relationships/hyperlink" Target="https://login.consultant.ru/link/?req=doc&amp;base=RLAW049&amp;n=149473&amp;dst=100010" TargetMode="External"/><Relationship Id="rId51" Type="http://schemas.openxmlformats.org/officeDocument/2006/relationships/hyperlink" Target="https://login.consultant.ru/link/?req=doc&amp;base=RLAW049&amp;n=94828&amp;dst=100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2782</Words>
  <Characters>15862</Characters>
  <Application>Microsoft Office Word</Application>
  <DocSecurity>0</DocSecurity>
  <Lines>132</Lines>
  <Paragraphs>37</Paragraphs>
  <ScaleCrop>false</ScaleCrop>
  <Company>Microsoft</Company>
  <LinksUpToDate>false</LinksUpToDate>
  <CharactersWithSpaces>18607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Гончарова Виктория Евгеньевна</cp:lastModifiedBy>
  <cp:revision>2</cp:revision>
  <dcterms:created xsi:type="dcterms:W3CDTF">2024-05-16T08:39:00Z</dcterms:created>
  <dcterms:modified xsi:type="dcterms:W3CDTF">2024-05-16T08:39:00Z</dcterms:modified>
</cp:coreProperties>
</file>