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35" w:rsidRPr="00884DCA" w:rsidRDefault="00884DCA" w:rsidP="00884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ПАМЯТКА</w:t>
      </w:r>
    </w:p>
    <w:p w:rsidR="003A6135" w:rsidRPr="00884DCA" w:rsidRDefault="003A6135" w:rsidP="00884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>для физических лиц</w:t>
      </w:r>
    </w:p>
    <w:p w:rsidR="00797F2E" w:rsidRDefault="00797F2E" w:rsidP="00884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>КРЕДИТНЫЕ КАНИКУЛЫ</w:t>
      </w:r>
    </w:p>
    <w:p w:rsidR="00884DCA" w:rsidRPr="00884DCA" w:rsidRDefault="00884DCA" w:rsidP="00884D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2C9" w:rsidRPr="00884DCA" w:rsidRDefault="00797F2E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>Кредитные каникулы – это льготный период кредитования, когда можно не платить (или уменьшить) ежемесячные платежи без штрафных санкций и последствий для кредитной истории.</w:t>
      </w:r>
    </w:p>
    <w:p w:rsidR="00797F2E" w:rsidRPr="00884DCA" w:rsidRDefault="00797F2E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4DCA">
        <w:rPr>
          <w:rFonts w:ascii="Times New Roman" w:eastAsia="Times New Roman" w:hAnsi="Times New Roman" w:cs="Times New Roman"/>
          <w:sz w:val="28"/>
          <w:szCs w:val="28"/>
        </w:rPr>
        <w:t>Введены с 3 апреля 2020 года, Федеральным законом "О внесении изменений в отдельные законодательные акты Российской Федерации" от 24.07.2023 N 348-ФЗ (последняя редакция)</w:t>
      </w:r>
      <w:r w:rsidR="00884D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97F2E" w:rsidRPr="00884DCA" w:rsidRDefault="003A6135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5" w:history="1">
        <w:r w:rsidRPr="00884DCA">
          <w:rPr>
            <w:rFonts w:ascii="Times New Roman" w:eastAsia="Times New Roman" w:hAnsi="Times New Roman" w:cs="Times New Roman"/>
            <w:sz w:val="28"/>
            <w:szCs w:val="28"/>
          </w:rPr>
          <w:t>Законе о потребительском кредите (займе)</w:t>
        </w:r>
      </w:hyperlink>
      <w:r w:rsidRPr="00884DCA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r w:rsidR="00891D2C" w:rsidRPr="00884DC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97F2E" w:rsidRPr="00884DCA">
        <w:rPr>
          <w:rFonts w:ascii="Times New Roman" w:eastAsia="Times New Roman" w:hAnsi="Times New Roman" w:cs="Times New Roman"/>
          <w:sz w:val="28"/>
          <w:szCs w:val="28"/>
        </w:rPr>
        <w:t>акреплено право заемщика, заключившего договор потребительского кредита (займа), размер которого не превышает определенного Правительством РФ значения, обратиться к кредитору с требованием о предоставлении льготного периода на срок до шести месяцев, в течение которого заемщик вправе не вносить платежи по такому договору.</w:t>
      </w:r>
    </w:p>
    <w:p w:rsidR="00797F2E" w:rsidRPr="00884DCA" w:rsidRDefault="00797F2E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 xml:space="preserve">До установления Правительством РФ необходимых значений максимальный размер кредита, по которому заемщик вправе обратиться с требованием о предоставлении льготного периода, устанавливается в размере 1 </w:t>
      </w:r>
      <w:proofErr w:type="gramStart"/>
      <w:r w:rsidRPr="00884DC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884DCA">
        <w:rPr>
          <w:rFonts w:ascii="Times New Roman" w:eastAsia="Times New Roman" w:hAnsi="Times New Roman" w:cs="Times New Roman"/>
          <w:sz w:val="28"/>
          <w:szCs w:val="28"/>
        </w:rPr>
        <w:t> 600 тыс. рублей для автокредитов и 450 тыс. рублей для остальных договоров потребительского кредита (займа). Для договоров потребительского кредита (займа) с лимитом кредитования лимит выдачи или лимит задолженности (наименьшая из указанных величин) устанавливается в размере 150 тыс. рублей.</w:t>
      </w:r>
    </w:p>
    <w:p w:rsidR="00797F2E" w:rsidRPr="00884DCA" w:rsidRDefault="00797F2E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 xml:space="preserve">Среди обязательных условий предоставления льготного периода </w:t>
      </w:r>
      <w:proofErr w:type="gramStart"/>
      <w:r w:rsidRPr="00884DCA">
        <w:rPr>
          <w:rFonts w:ascii="Times New Roman" w:eastAsia="Times New Roman" w:hAnsi="Times New Roman" w:cs="Times New Roman"/>
          <w:sz w:val="28"/>
          <w:szCs w:val="28"/>
        </w:rPr>
        <w:t>названы</w:t>
      </w:r>
      <w:proofErr w:type="gramEnd"/>
      <w:r w:rsidRPr="00884DCA">
        <w:rPr>
          <w:rFonts w:ascii="Times New Roman" w:eastAsia="Times New Roman" w:hAnsi="Times New Roman" w:cs="Times New Roman"/>
          <w:sz w:val="28"/>
          <w:szCs w:val="28"/>
        </w:rPr>
        <w:t> в том числе следующие: нахождение заемщика в трудной жизненной ситуации; отсутствие постановления суда о признании заемщика банкротом; условия кредитного договора ранее не изменялись по требованию заемщика.</w:t>
      </w:r>
    </w:p>
    <w:p w:rsidR="00797F2E" w:rsidRPr="00884DCA" w:rsidRDefault="00797F2E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 xml:space="preserve">Под трудной жизненной ситуацией понимается одно из следующих обстоятельств: </w:t>
      </w:r>
    </w:p>
    <w:p w:rsidR="00797F2E" w:rsidRPr="00884DCA" w:rsidRDefault="00797F2E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84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DCA">
        <w:rPr>
          <w:rFonts w:ascii="Times New Roman" w:eastAsia="Times New Roman" w:hAnsi="Times New Roman" w:cs="Times New Roman"/>
          <w:sz w:val="28"/>
          <w:szCs w:val="28"/>
        </w:rPr>
        <w:t xml:space="preserve">снижение среднемесячного дохода заемщика, рассчитанного за 2 последних месяца, более чем на 30 процентов по сравнению со среднемесячным доходом, рассчитанным за 12 месяцев, предшествующих месяцу обращения заемщика с требованием о предоставлении льготного периода; </w:t>
      </w:r>
    </w:p>
    <w:p w:rsidR="00797F2E" w:rsidRPr="00884DCA" w:rsidRDefault="00797F2E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84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DCA">
        <w:rPr>
          <w:rFonts w:ascii="Times New Roman" w:eastAsia="Times New Roman" w:hAnsi="Times New Roman" w:cs="Times New Roman"/>
          <w:sz w:val="28"/>
          <w:szCs w:val="28"/>
        </w:rPr>
        <w:t>проживание заемщика в жилом помещении, находящимся в зоне чрезвычайной ситуации, нарушение условий его жизнедеятельности и утрата им имущества в результате чрезвычайной ситуации.</w:t>
      </w:r>
    </w:p>
    <w:p w:rsidR="00797F2E" w:rsidRPr="00884DCA" w:rsidRDefault="00797F2E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>Также в течение льготного периода запрещаются начисление неустойки (штрафов, пени), обращение взыскания на предмет залога, обеспечивающий исполнение обязательств по договору потребительского кредита (займа), расторжение такого договора по требованию кредитора, предъявление требования о досрочном исполнении обязательства по договору.</w:t>
      </w:r>
    </w:p>
    <w:p w:rsidR="00797F2E" w:rsidRPr="00884DCA" w:rsidRDefault="00797F2E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 xml:space="preserve">Действие поправок о кредитных каникулах распространяется на правоотношения, возникшие из договоров потребительского кредита (займа), </w:t>
      </w:r>
      <w:r w:rsidRPr="00884D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заключенных с заемщиками вступает в силу Федерального закона с 1 января 2024 года. </w:t>
      </w:r>
    </w:p>
    <w:p w:rsidR="00891D2C" w:rsidRPr="00884DCA" w:rsidRDefault="00891D2C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 xml:space="preserve">Кредитные каникулы для участников СВО и членов их семей распространили также на </w:t>
      </w:r>
      <w:proofErr w:type="spellStart"/>
      <w:r w:rsidRPr="00884DCA">
        <w:rPr>
          <w:rFonts w:ascii="Times New Roman" w:eastAsia="Times New Roman" w:hAnsi="Times New Roman" w:cs="Times New Roman"/>
          <w:sz w:val="28"/>
          <w:szCs w:val="28"/>
        </w:rPr>
        <w:t>созаемщиков</w:t>
      </w:r>
      <w:proofErr w:type="spellEnd"/>
      <w:r w:rsidR="00884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D2C" w:rsidRPr="00884DCA" w:rsidRDefault="00891D2C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>Соответствующие поправки внесены в </w:t>
      </w:r>
      <w:hyperlink r:id="rId6" w:history="1">
        <w:r w:rsidRPr="00884DCA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7 октября 2022 г. № 377-ФЗ</w:t>
        </w:r>
      </w:hyperlink>
      <w:r w:rsidRPr="00884DCA">
        <w:rPr>
          <w:rFonts w:ascii="Times New Roman" w:eastAsia="Times New Roman" w:hAnsi="Times New Roman" w:cs="Times New Roman"/>
          <w:sz w:val="28"/>
          <w:szCs w:val="28"/>
        </w:rPr>
        <w:t>, который определяет порядок предоставления кредитных каникул указанным категориям заемщиков. Предусмотрено, что подача военнослужащим или членом его семьи заявления о предоставлении кредитных каникул предполагает приостановление исполнения кредитных обязательств не только самим заемщиком, но и всеми другими лицами, участвующими в договоре на его стороне (</w:t>
      </w:r>
      <w:hyperlink r:id="rId7" w:history="1">
        <w:r w:rsidRPr="00884DCA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28 апреля 2023 г. № 160-ФЗ</w:t>
        </w:r>
      </w:hyperlink>
      <w:r w:rsidRPr="00884D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91D2C" w:rsidRPr="00884DCA" w:rsidRDefault="00891D2C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4DCA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круг лиц, обязательства которых по кредитному договору прекращаются в связи с гибелью военнослужащего (объявлением его умершим) или установлением ему I группы инвалидности, дополнен указанием на совершеннолетних детей, родителей или усыновителей военнослужащего, выступающих с ним в качестве </w:t>
      </w:r>
      <w:proofErr w:type="spellStart"/>
      <w:r w:rsidRPr="00884DCA">
        <w:rPr>
          <w:rFonts w:ascii="Times New Roman" w:eastAsia="Times New Roman" w:hAnsi="Times New Roman" w:cs="Times New Roman"/>
          <w:sz w:val="28"/>
          <w:szCs w:val="28"/>
        </w:rPr>
        <w:t>созаемщиков</w:t>
      </w:r>
      <w:proofErr w:type="spellEnd"/>
      <w:r w:rsidRPr="00884DCA">
        <w:rPr>
          <w:rFonts w:ascii="Times New Roman" w:eastAsia="Times New Roman" w:hAnsi="Times New Roman" w:cs="Times New Roman"/>
          <w:sz w:val="28"/>
          <w:szCs w:val="28"/>
        </w:rPr>
        <w:t>, но не относящихся к числу </w:t>
      </w:r>
      <w:hyperlink r:id="rId8" w:anchor="block_1104" w:history="1">
        <w:r w:rsidRPr="00884DCA">
          <w:rPr>
            <w:rFonts w:ascii="Times New Roman" w:eastAsia="Times New Roman" w:hAnsi="Times New Roman" w:cs="Times New Roman"/>
            <w:sz w:val="28"/>
            <w:szCs w:val="28"/>
          </w:rPr>
          <w:t>членов семьи</w:t>
        </w:r>
      </w:hyperlink>
      <w:r w:rsidRPr="00884DCA">
        <w:rPr>
          <w:rFonts w:ascii="Times New Roman" w:eastAsia="Times New Roman" w:hAnsi="Times New Roman" w:cs="Times New Roman"/>
          <w:sz w:val="28"/>
          <w:szCs w:val="28"/>
        </w:rPr>
        <w:t>, определенных в соответствии с Законом № 377-ФЗ.</w:t>
      </w:r>
      <w:proofErr w:type="gramEnd"/>
    </w:p>
    <w:p w:rsidR="00891D2C" w:rsidRPr="00884DCA" w:rsidRDefault="00891D2C" w:rsidP="00884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DCA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Рассматриваемые поправки вступили в силу 28 апреля. При этом оговаривается, что скорректированные правила предоставления кредитных каникул применяются к требованиям, в которых заемщик </w:t>
      </w:r>
      <w:proofErr w:type="gramStart"/>
      <w:r w:rsidRPr="00884DCA">
        <w:rPr>
          <w:rFonts w:ascii="Times New Roman" w:eastAsia="Times New Roman" w:hAnsi="Times New Roman" w:cs="Times New Roman"/>
          <w:sz w:val="28"/>
          <w:szCs w:val="28"/>
        </w:rPr>
        <w:t>определил дату начала льготного периода начиная</w:t>
      </w:r>
      <w:proofErr w:type="gramEnd"/>
      <w:r w:rsidRPr="00884DCA">
        <w:rPr>
          <w:rFonts w:ascii="Times New Roman" w:eastAsia="Times New Roman" w:hAnsi="Times New Roman" w:cs="Times New Roman"/>
          <w:sz w:val="28"/>
          <w:szCs w:val="28"/>
        </w:rPr>
        <w:t xml:space="preserve"> с 21 сентября 2022 года, а новое положение о прекращении кредитных обязательств распространяется на правоотношения, возникшие с 24 февраля 2022 года.</w:t>
      </w:r>
      <w:bookmarkStart w:id="0" w:name="_GoBack"/>
      <w:bookmarkEnd w:id="0"/>
    </w:p>
    <w:sectPr w:rsidR="00891D2C" w:rsidRPr="00884DCA" w:rsidSect="005E58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F2E"/>
    <w:rsid w:val="000432C9"/>
    <w:rsid w:val="003A6135"/>
    <w:rsid w:val="005E58CD"/>
    <w:rsid w:val="00797F2E"/>
    <w:rsid w:val="00884DCA"/>
    <w:rsid w:val="008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F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6135"/>
    <w:rPr>
      <w:color w:val="0000FF"/>
      <w:u w:val="single"/>
    </w:rPr>
  </w:style>
  <w:style w:type="character" w:customStyle="1" w:styleId="advertising">
    <w:name w:val="advertising"/>
    <w:basedOn w:val="a0"/>
    <w:rsid w:val="00891D2C"/>
  </w:style>
  <w:style w:type="paragraph" w:styleId="a5">
    <w:name w:val="Balloon Text"/>
    <w:basedOn w:val="a"/>
    <w:link w:val="a6"/>
    <w:uiPriority w:val="99"/>
    <w:semiHidden/>
    <w:unhideWhenUsed/>
    <w:rsid w:val="0089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5396257/1cafb24d049dcd1e7707a22d98e9858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681215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405396257/" TargetMode="External"/><Relationship Id="rId5" Type="http://schemas.openxmlformats.org/officeDocument/2006/relationships/hyperlink" Target="https://base.garant.ru/7054486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zpp1</cp:lastModifiedBy>
  <cp:revision>3</cp:revision>
  <dcterms:created xsi:type="dcterms:W3CDTF">2025-04-17T06:24:00Z</dcterms:created>
  <dcterms:modified xsi:type="dcterms:W3CDTF">2025-04-24T01:50:00Z</dcterms:modified>
</cp:coreProperties>
</file>